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F9D4" w14:textId="3E06436D" w:rsidR="00727D5B" w:rsidRDefault="00A673F6" w:rsidP="00727D5B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FDDF0" wp14:editId="0385C5E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7145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2275D" w14:textId="0A30E537" w:rsidR="00727D5B" w:rsidRPr="00657173" w:rsidRDefault="00727D5B" w:rsidP="00727D5B">
                            <w:pPr>
                              <w:ind w:right="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Θεσσαλονίκη 23.03.23</w:t>
                            </w:r>
                          </w:p>
                          <w:p w14:paraId="221CF932" w14:textId="2AC78D55" w:rsidR="00727D5B" w:rsidRPr="00853D1A" w:rsidRDefault="00727D5B" w:rsidP="00727D5B">
                            <w:pPr>
                              <w:ind w:right="96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ΑΠ:   </w:t>
                            </w:r>
                            <w:r w:rsidR="008E0E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FD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0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6z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y3ek7nYDTXQduZoBjYNlVqrtbWXzTSMh1TcWO3Sgl+5rRErIL7U3/4uqI&#10;oy3Itv8oSwhD90Y6oKFSrW0dNAMBOrD0cGbGplLYkPOQTAMwFWAj0zlQ70LQ5HS7U9q8Z7JFdpFi&#10;Bcw7dHq41cZmQ5OTiw0mZM6bxrHfiGcH4DieQGy4am02C0fmYxzEm8VmQTwSzTYeCbLMu8nXxJvl&#10;4XyavcvW6yz8aeOGJKl5WTJhw5yEFZI/I+4o8VESZ2lp2fDSwtmUtNpt141CBwrCzt13bMiFm/88&#10;DdcEqOVFSWFEglUUe/lsMfdITqZePA8WXhDGq3gWkJhk+fOSbrlg/14S6lMcT6PpKKbf1ha473Vt&#10;NGm5gdHR8DbFi7MTTawEN6J01BrKm3F90Qqb/lMrgO4T0U6wVqOjWs2wHQDFqngryweQrpKgLBAh&#10;zDtY1FL9wKiH2ZFi/X1PFcOo+SBA/nFIiB02buPUipG6tGwvLVQUAJVig9G4XJtxQO07xXc1RBof&#10;nJA38GQq7tT8lNXxocF8cEUdZ5kdQJd75/U0cZe/AAAA//8DAFBLAwQUAAYACAAAACEAGkRej9sA&#10;AAAHAQAADwAAAGRycy9kb3ducmV2LnhtbEyPQUvDQBCF74L/YRnBm91taW2NmZRS8apYq+Btm50m&#10;wexsyG6b+O+dnvTy4PGG977J16Nv1Zn62ARGmE4MKOIyuIYrhP37890KVEyWnW0DE8IPRVgX11e5&#10;zVwY+I3Ou1QpKeGYWYQ6pS7TOpY1eRsnoSOW7Bh6b5PYvtKut4OU+1bPjLnX3jYsC7XtaFtT+b07&#10;eYSPl+PX59y8Vk9+0Q1hNJr9g0a8vRk3j6ASjenvGC74gg6FMB3CiV1ULcJibuSXhCAq8Wp6sQeE&#10;5cyALnL9n7/4BQAA//8DAFBLAQItABQABgAIAAAAIQC2gziS/gAAAOEBAAATAAAAAAAAAAAAAAAA&#10;AAAAAABbQ29udGVudF9UeXBlc10ueG1sUEsBAi0AFAAGAAgAAAAhADj9If/WAAAAlAEAAAsAAAAA&#10;AAAAAAAAAAAALwEAAF9yZWxzLy5yZWxzUEsBAi0AFAAGAAgAAAAhAMsfzrOxAgAAuQUAAA4AAAAA&#10;AAAAAAAAAAAALgIAAGRycy9lMm9Eb2MueG1sUEsBAi0AFAAGAAgAAAAhABpEXo/bAAAABwEAAA8A&#10;AAAAAAAAAAAAAAAACwUAAGRycy9kb3ducmV2LnhtbFBLBQYAAAAABAAEAPMAAAATBgAAAAA=&#10;" filled="f" stroked="f">
                <v:textbox>
                  <w:txbxContent>
                    <w:p w14:paraId="5F32275D" w14:textId="0A30E537" w:rsidR="00727D5B" w:rsidRPr="00657173" w:rsidRDefault="00727D5B" w:rsidP="00727D5B">
                      <w:pPr>
                        <w:ind w:right="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Θεσσαλονίκη 23.03.23</w:t>
                      </w:r>
                    </w:p>
                    <w:p w14:paraId="221CF932" w14:textId="2AC78D55" w:rsidR="00727D5B" w:rsidRPr="00853D1A" w:rsidRDefault="00727D5B" w:rsidP="00727D5B">
                      <w:pPr>
                        <w:ind w:right="960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ΑΠ:   </w:t>
                      </w:r>
                      <w:r w:rsidR="008E0EEB">
                        <w:rPr>
                          <w:rFonts w:ascii="Verdana" w:hAnsi="Verdana"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7D5B">
        <w:rPr>
          <w:rFonts w:ascii="Verdana" w:hAnsi="Verdana"/>
          <w:sz w:val="20"/>
          <w:szCs w:val="20"/>
        </w:rPr>
        <w:t>ΕΚΠΑΙΔΕΥΤΗΡΙΑ</w:t>
      </w:r>
    </w:p>
    <w:p w14:paraId="08EA1F19" w14:textId="77777777" w:rsidR="00727D5B" w:rsidRDefault="00727D5B" w:rsidP="00727D5B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«Ο ΑΠΟΣΤΟΛΟΣ ΠΑΥΛΟΣ»</w:t>
      </w:r>
    </w:p>
    <w:p w14:paraId="18B7B6D6" w14:textId="77777777" w:rsidR="00727D5B" w:rsidRDefault="00727D5B" w:rsidP="00727D5B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ΓΕΝΙΚΟ ΛΥΚΕΙΟ</w:t>
      </w:r>
    </w:p>
    <w:p w14:paraId="5AEDDE6C" w14:textId="77777777" w:rsidR="00727D5B" w:rsidRDefault="00727D5B" w:rsidP="00727D5B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ΚΕΝΝΕΝΤΥ 119 – ΠΥΛΑΙΑ</w:t>
      </w:r>
    </w:p>
    <w:p w14:paraId="727AB54A" w14:textId="77777777" w:rsidR="00727D5B" w:rsidRDefault="00727D5B" w:rsidP="00727D5B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555 35  ΘΕΣΣΑΛΟΝΙΚΗ</w:t>
      </w:r>
    </w:p>
    <w:p w14:paraId="6889D2D7" w14:textId="77777777" w:rsidR="00727D5B" w:rsidRDefault="00727D5B" w:rsidP="00727D5B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Τηλ 2310 341158, </w:t>
      </w:r>
      <w:r>
        <w:rPr>
          <w:rFonts w:ascii="Verdana" w:hAnsi="Verdana"/>
          <w:sz w:val="20"/>
          <w:szCs w:val="20"/>
          <w:lang w:val="en-US"/>
        </w:rPr>
        <w:t>Fax</w:t>
      </w:r>
      <w:r>
        <w:rPr>
          <w:rFonts w:ascii="Verdana" w:hAnsi="Verdana"/>
          <w:sz w:val="20"/>
          <w:szCs w:val="20"/>
        </w:rPr>
        <w:t xml:space="preserve"> 2310341482</w:t>
      </w:r>
    </w:p>
    <w:p w14:paraId="0A6A5ECC" w14:textId="77777777" w:rsidR="00727D5B" w:rsidRDefault="00727D5B" w:rsidP="00727D5B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</w:rPr>
        <w:t>@</w:t>
      </w:r>
      <w:r>
        <w:rPr>
          <w:rFonts w:ascii="Verdana" w:hAnsi="Verdana"/>
          <w:sz w:val="20"/>
          <w:szCs w:val="20"/>
          <w:lang w:val="en-US"/>
        </w:rPr>
        <w:t>lyk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en-US"/>
        </w:rPr>
        <w:t>apost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en-US"/>
        </w:rPr>
        <w:t>pavlos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thess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sch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gr</w:t>
      </w:r>
    </w:p>
    <w:p w14:paraId="2DC35FAC" w14:textId="77777777" w:rsidR="00727D5B" w:rsidRDefault="00727D5B" w:rsidP="00727D5B">
      <w:pPr>
        <w:ind w:right="45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www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eap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edu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gr</w:t>
      </w:r>
    </w:p>
    <w:p w14:paraId="3B3A1FBA" w14:textId="77777777" w:rsidR="00727D5B" w:rsidRDefault="00727D5B" w:rsidP="00727D5B">
      <w:pPr>
        <w:spacing w:line="360" w:lineRule="auto"/>
        <w:rPr>
          <w:rFonts w:ascii="Verdana" w:hAnsi="Verdana"/>
          <w:sz w:val="20"/>
          <w:szCs w:val="20"/>
        </w:rPr>
      </w:pPr>
    </w:p>
    <w:p w14:paraId="3FDFFF08" w14:textId="77777777" w:rsidR="00727D5B" w:rsidRDefault="00727D5B" w:rsidP="00727D5B">
      <w:pPr>
        <w:spacing w:line="360" w:lineRule="auto"/>
        <w:rPr>
          <w:rFonts w:ascii="Verdana" w:hAnsi="Verdana"/>
          <w:sz w:val="20"/>
          <w:szCs w:val="20"/>
        </w:rPr>
      </w:pPr>
    </w:p>
    <w:p w14:paraId="0F47B54B" w14:textId="77777777" w:rsidR="00727D5B" w:rsidRDefault="00727D5B" w:rsidP="00727D5B">
      <w:pPr>
        <w:spacing w:line="360" w:lineRule="auto"/>
        <w:rPr>
          <w:rFonts w:ascii="Verdana" w:hAnsi="Verdana"/>
          <w:sz w:val="20"/>
          <w:szCs w:val="20"/>
        </w:rPr>
      </w:pPr>
    </w:p>
    <w:p w14:paraId="4D02BA7D" w14:textId="77777777" w:rsidR="00727D5B" w:rsidRDefault="00727D5B" w:rsidP="00727D5B">
      <w:pPr>
        <w:spacing w:line="360" w:lineRule="auto"/>
        <w:ind w:right="-15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ΠΡΟΚΗΡΥΞΗ ΕΚΔΗΛΩΣΗΣ ΕΝΔΙΑΦΕΡΟΝΤΟΣ ΤΑΞΙΔΙΩΤΙΚΩΝ ΠΡΑΚΤΟΡΕΙΩΝ</w:t>
      </w:r>
    </w:p>
    <w:p w14:paraId="7CB928BF" w14:textId="4878D53D" w:rsidR="00727D5B" w:rsidRDefault="00727D5B" w:rsidP="00727D5B">
      <w:pPr>
        <w:spacing w:line="360" w:lineRule="auto"/>
        <w:ind w:right="-15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ΓΙΑ ΤΗΝ 3ΗΜΕΡΗ ΕΚΠΑΙΔΕΥΤΙΚΗ ΕΚΔΡ</w:t>
      </w:r>
      <w:bookmarkStart w:id="0" w:name="_GoBack"/>
      <w:bookmarkEnd w:id="0"/>
      <w:r>
        <w:rPr>
          <w:rFonts w:ascii="Verdana" w:hAnsi="Verdana"/>
          <w:sz w:val="20"/>
          <w:szCs w:val="20"/>
        </w:rPr>
        <w:t>ΟΜΗ ΣΤΑ ΙΩΑΝΝΙΝΑ ΤΗΣ Α΄ ΛΥΚΕΙΟΥ</w:t>
      </w:r>
    </w:p>
    <w:p w14:paraId="665D1155" w14:textId="77777777" w:rsidR="00727D5B" w:rsidRDefault="00727D5B" w:rsidP="00727D5B">
      <w:pPr>
        <w:spacing w:line="360" w:lineRule="auto"/>
        <w:ind w:right="-154"/>
        <w:rPr>
          <w:rFonts w:ascii="Verdana" w:hAnsi="Verdana"/>
          <w:sz w:val="20"/>
          <w:szCs w:val="20"/>
        </w:rPr>
      </w:pPr>
    </w:p>
    <w:p w14:paraId="1B6EE417" w14:textId="3BE1600E" w:rsidR="00727D5B" w:rsidRDefault="00727D5B" w:rsidP="00727D5B">
      <w:pPr>
        <w:spacing w:line="360" w:lineRule="auto"/>
        <w:ind w:right="-1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Το Γενικό Λύκειο των Εκπαιδευτηρίων «Ο ΑΠΟΣΤΟΛΟΣ ΠΑΥΛΟΣ» προτίθεται να πραγματοποιήσει 3ήμερη Εκπαιδευτική Εκδρομή  για τους μαθητές και τις μαθήτριές του της Α΄ Λυκείου και καλεί</w:t>
      </w:r>
      <w:r>
        <w:rPr>
          <w:rStyle w:val="a4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20"/>
          <w:szCs w:val="20"/>
        </w:rPr>
        <w:t xml:space="preserve"> μέσω της ιστοσελίδας της ΔΔΕ Ανατολικής Θεσσαλονίκης τα ενδιαφερόμενα Πρακτορεία Ταξιδίων να εκδηλώσουν το ενδιαφέρον τους.</w:t>
      </w:r>
    </w:p>
    <w:p w14:paraId="083103A7" w14:textId="77777777" w:rsidR="00727D5B" w:rsidRDefault="00727D5B" w:rsidP="00727D5B">
      <w:pPr>
        <w:spacing w:line="360" w:lineRule="auto"/>
        <w:ind w:right="-1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Προς συγκεκριμενοποίηση των απαιτήσεών του εκθέτει παρακάτω τις προδιαγραφές</w:t>
      </w:r>
      <w:r>
        <w:rPr>
          <w:rFonts w:ascii="Verdana" w:hAnsi="Verdana"/>
          <w:sz w:val="20"/>
          <w:szCs w:val="20"/>
        </w:rPr>
        <w:br/>
        <w:t>που επιθυμεί, ώστε τα Πρακτορεία Ταξιδίων να κάνουν τις αντίστοιχες προσφορές.</w:t>
      </w:r>
    </w:p>
    <w:p w14:paraId="5B65C11C" w14:textId="77777777" w:rsidR="00727D5B" w:rsidRDefault="00727D5B" w:rsidP="00727D5B">
      <w:pPr>
        <w:spacing w:line="360" w:lineRule="auto"/>
        <w:ind w:right="-154"/>
        <w:jc w:val="both"/>
        <w:rPr>
          <w:rFonts w:ascii="Verdana" w:hAnsi="Verdana"/>
          <w:sz w:val="20"/>
          <w:szCs w:val="20"/>
        </w:rPr>
      </w:pPr>
    </w:p>
    <w:tbl>
      <w:tblPr>
        <w:tblW w:w="86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402"/>
        <w:gridCol w:w="5216"/>
      </w:tblGrid>
      <w:tr w:rsidR="00727D5B" w14:paraId="06432DEF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69AE25C9" w14:textId="77777777" w:rsidR="00727D5B" w:rsidRDefault="00727D5B" w:rsidP="00F72582">
            <w:pPr>
              <w:spacing w:line="360" w:lineRule="auto"/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ΠΡΟΟΡΙΣΜΟΣ:</w:t>
            </w:r>
          </w:p>
        </w:tc>
        <w:tc>
          <w:tcPr>
            <w:tcW w:w="5216" w:type="dxa"/>
            <w:shd w:val="clear" w:color="auto" w:fill="FFFF99"/>
          </w:tcPr>
          <w:p w14:paraId="58EC8F52" w14:textId="0D83B92B" w:rsidR="00727D5B" w:rsidRDefault="00727D5B" w:rsidP="00F72582">
            <w:pPr>
              <w:spacing w:line="360" w:lineRule="auto"/>
              <w:ind w:left="246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ΙΩΑΝΝΙΝΑ</w:t>
            </w:r>
          </w:p>
        </w:tc>
      </w:tr>
      <w:tr w:rsidR="00727D5B" w14:paraId="1392E3CF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5A45E7F0" w14:textId="77777777" w:rsidR="00727D5B" w:rsidRDefault="00727D5B" w:rsidP="00F72582">
            <w:pPr>
              <w:spacing w:line="360" w:lineRule="auto"/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ΔΙΑΡΚΕΙΑ:</w:t>
            </w:r>
          </w:p>
        </w:tc>
        <w:tc>
          <w:tcPr>
            <w:tcW w:w="5216" w:type="dxa"/>
            <w:shd w:val="clear" w:color="auto" w:fill="FFFF99"/>
          </w:tcPr>
          <w:p w14:paraId="46DFD248" w14:textId="77777777" w:rsidR="00727D5B" w:rsidRDefault="00727D5B" w:rsidP="00F72582">
            <w:pPr>
              <w:spacing w:line="360" w:lineRule="auto"/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3 ημέρες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(2 διανυκτερεύσεις)</w:t>
            </w:r>
          </w:p>
        </w:tc>
      </w:tr>
      <w:tr w:rsidR="00727D5B" w14:paraId="5E9D7E01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053A32E7" w14:textId="77777777" w:rsidR="00727D5B" w:rsidRDefault="00727D5B" w:rsidP="00F72582">
            <w:pPr>
              <w:spacing w:line="360" w:lineRule="auto"/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ΧΡΟΝΟΣ ΠΡΑΓΜΑΤΟΠΟΙΗΣΗΣ:</w:t>
            </w:r>
          </w:p>
        </w:tc>
        <w:tc>
          <w:tcPr>
            <w:tcW w:w="5216" w:type="dxa"/>
            <w:shd w:val="clear" w:color="auto" w:fill="FFFF99"/>
          </w:tcPr>
          <w:p w14:paraId="24BF6BF6" w14:textId="438C1CE5" w:rsidR="00727D5B" w:rsidRPr="00CA4EAA" w:rsidRDefault="00727D5B" w:rsidP="00F72582">
            <w:pPr>
              <w:spacing w:line="360" w:lineRule="auto"/>
              <w:ind w:left="246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2-4 Μαΐου</w:t>
            </w:r>
          </w:p>
        </w:tc>
      </w:tr>
      <w:tr w:rsidR="00727D5B" w14:paraId="6391653C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5AF7CAB2" w14:textId="77777777" w:rsidR="00727D5B" w:rsidRDefault="00727D5B" w:rsidP="00F72582">
            <w:pPr>
              <w:spacing w:line="360" w:lineRule="auto"/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ΑΡΙΘΜΟΣ ΣΥΜΜΕΤΟΧΩΝ:</w:t>
            </w:r>
          </w:p>
        </w:tc>
        <w:tc>
          <w:tcPr>
            <w:tcW w:w="5216" w:type="dxa"/>
            <w:shd w:val="clear" w:color="auto" w:fill="FFFF99"/>
          </w:tcPr>
          <w:p w14:paraId="6F2802CD" w14:textId="5AF58BEB" w:rsidR="00727D5B" w:rsidRDefault="00727D5B" w:rsidP="00F72582">
            <w:pPr>
              <w:spacing w:line="360" w:lineRule="auto"/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70</w:t>
            </w:r>
            <w:r w:rsidRPr="004B77F7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μαθητές – μαθήτριες</w:t>
            </w:r>
          </w:p>
          <w:p w14:paraId="6D006124" w14:textId="094B8D52" w:rsidR="00727D5B" w:rsidRDefault="00727D5B" w:rsidP="00F72582">
            <w:pPr>
              <w:spacing w:line="360" w:lineRule="auto"/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5 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συνοδοί Καθηγητές</w:t>
            </w:r>
          </w:p>
          <w:p w14:paraId="429B86DB" w14:textId="77777777" w:rsidR="00727D5B" w:rsidRDefault="00727D5B" w:rsidP="00F72582">
            <w:pPr>
              <w:spacing w:line="360" w:lineRule="auto"/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2 Δωρεάν συμμετοχές</w:t>
            </w:r>
          </w:p>
        </w:tc>
      </w:tr>
      <w:tr w:rsidR="00727D5B" w14:paraId="2103EBA7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5BE59B4B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ΜΕΤΑΚΙΝΗΣΗ:</w:t>
            </w:r>
          </w:p>
          <w:p w14:paraId="128366B0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ΜΕΤΑΚΙΝΗΣΗ ΣΤΗΝ ΠΟΛΗ</w:t>
            </w:r>
          </w:p>
        </w:tc>
        <w:tc>
          <w:tcPr>
            <w:tcW w:w="5216" w:type="dxa"/>
            <w:shd w:val="clear" w:color="auto" w:fill="FFFF99"/>
          </w:tcPr>
          <w:p w14:paraId="56072AA1" w14:textId="0081C688" w:rsidR="00727D5B" w:rsidRDefault="00727D5B" w:rsidP="00F72582">
            <w:pPr>
              <w:spacing w:line="360" w:lineRule="auto"/>
              <w:ind w:left="246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Οδικώς</w:t>
            </w:r>
          </w:p>
          <w:p w14:paraId="6BFB4145" w14:textId="4CFBF7B4" w:rsidR="00727D5B" w:rsidRDefault="00330EFF" w:rsidP="00F72582">
            <w:pPr>
              <w:spacing w:line="360" w:lineRule="auto"/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Διώροφο </w:t>
            </w:r>
            <w:r w:rsidR="00727D5B">
              <w:rPr>
                <w:rFonts w:ascii="Verdana" w:hAnsi="Verdana"/>
                <w:color w:val="0000FF"/>
                <w:sz w:val="20"/>
                <w:szCs w:val="20"/>
              </w:rPr>
              <w:t>Λεωφορείο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80 θέσεων,</w:t>
            </w:r>
            <w:r w:rsidR="00727D5B">
              <w:rPr>
                <w:rFonts w:ascii="Verdana" w:hAnsi="Verdana"/>
                <w:color w:val="0000FF"/>
                <w:sz w:val="20"/>
                <w:szCs w:val="20"/>
              </w:rPr>
              <w:t xml:space="preserve"> αποκλειστικής χρήσης για όλη τη διάρκεια της εκδρομής</w:t>
            </w:r>
          </w:p>
        </w:tc>
      </w:tr>
      <w:tr w:rsidR="00727D5B" w14:paraId="27ADE1A2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2E743B9D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ΞΕΝΟΔΟΧΕΙΟ:</w:t>
            </w:r>
          </w:p>
        </w:tc>
        <w:tc>
          <w:tcPr>
            <w:tcW w:w="5216" w:type="dxa"/>
            <w:shd w:val="clear" w:color="auto" w:fill="FFFF99"/>
          </w:tcPr>
          <w:p w14:paraId="3C1FB6A0" w14:textId="236F2228" w:rsidR="00727D5B" w:rsidRDefault="00330EFF" w:rsidP="00F72582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5* Εντός πόλης Ιωαννίνων </w:t>
            </w:r>
            <w:r w:rsidR="00727D5B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727D5B" w14:paraId="3534A139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54B5BE98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ΔΩΜΑΤΙΑ ΜΑΘΗΤΩΝ:</w:t>
            </w:r>
          </w:p>
        </w:tc>
        <w:tc>
          <w:tcPr>
            <w:tcW w:w="5216" w:type="dxa"/>
            <w:shd w:val="clear" w:color="auto" w:fill="FFFF99"/>
          </w:tcPr>
          <w:p w14:paraId="5B5DB6A4" w14:textId="77777777" w:rsidR="00727D5B" w:rsidRDefault="00727D5B" w:rsidP="00F72582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Το πολύ 3κλινα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(Όχι διεσπαρμένα)</w:t>
            </w:r>
          </w:p>
        </w:tc>
      </w:tr>
      <w:tr w:rsidR="00727D5B" w14:paraId="1A0FB7B3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3F19D3E9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ΔΩΜΑΤΙΑ ΚΑΘΗΓΗΤΩΝ:</w:t>
            </w:r>
          </w:p>
        </w:tc>
        <w:tc>
          <w:tcPr>
            <w:tcW w:w="5216" w:type="dxa"/>
            <w:shd w:val="clear" w:color="auto" w:fill="FFFF99"/>
          </w:tcPr>
          <w:p w14:paraId="5CE36111" w14:textId="77777777" w:rsidR="00727D5B" w:rsidRDefault="00727D5B" w:rsidP="00F72582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Μονόκλινα 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(Μεταξύ των δωματίων των μαθητών)</w:t>
            </w:r>
          </w:p>
        </w:tc>
      </w:tr>
      <w:tr w:rsidR="00727D5B" w14:paraId="2A6902A5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6806FE6E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ΠΡΩΙΝΟ και ένα ΔΕΙΠΝΟ καθημερινά:</w:t>
            </w:r>
          </w:p>
        </w:tc>
        <w:tc>
          <w:tcPr>
            <w:tcW w:w="5216" w:type="dxa"/>
            <w:shd w:val="clear" w:color="auto" w:fill="FFFF99"/>
          </w:tcPr>
          <w:p w14:paraId="6F5BA8D6" w14:textId="77777777" w:rsidR="00727D5B" w:rsidRDefault="00727D5B" w:rsidP="00F72582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Σε Μπουφέ</w:t>
            </w:r>
          </w:p>
        </w:tc>
      </w:tr>
      <w:tr w:rsidR="00727D5B" w14:paraId="7F405E43" w14:textId="77777777" w:rsidTr="00F72582">
        <w:trPr>
          <w:cantSplit/>
          <w:trHeight w:val="39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</w:tcPr>
          <w:p w14:paraId="199732CF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ΣΥΝΟΔΟΙ: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FFFF99"/>
          </w:tcPr>
          <w:p w14:paraId="5884F1E2" w14:textId="77777777" w:rsidR="00727D5B" w:rsidRDefault="00727D5B" w:rsidP="00F72582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έμπειρος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συνοδός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από το Πρακτορείο</w:t>
            </w:r>
          </w:p>
        </w:tc>
      </w:tr>
      <w:tr w:rsidR="00727D5B" w14:paraId="01AFC0D9" w14:textId="77777777" w:rsidTr="00F72582">
        <w:trPr>
          <w:cantSplit/>
          <w:trHeight w:val="495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99"/>
          </w:tcPr>
          <w:p w14:paraId="636D3782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Οδηγοί: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FFFF99"/>
          </w:tcPr>
          <w:p w14:paraId="6FF76A23" w14:textId="77777777" w:rsidR="00727D5B" w:rsidRDefault="00727D5B" w:rsidP="00F72582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2ος 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διαθέσιμος έμπειρος οδηγός για την απρόσκοπτη διεξαγωγή της εκδρομής</w:t>
            </w:r>
          </w:p>
        </w:tc>
      </w:tr>
      <w:tr w:rsidR="00727D5B" w14:paraId="0C4532C6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4E85E952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lastRenderedPageBreak/>
              <w:t>ΕΚΠΑΙΔΕΥΤΙΚΟ ΜΕΡΟΣ:</w:t>
            </w:r>
          </w:p>
        </w:tc>
        <w:tc>
          <w:tcPr>
            <w:tcW w:w="5216" w:type="dxa"/>
            <w:shd w:val="clear" w:color="auto" w:fill="FFFF99"/>
          </w:tcPr>
          <w:p w14:paraId="0254DA3E" w14:textId="77777777" w:rsidR="00727D5B" w:rsidRDefault="00727D5B" w:rsidP="00F72582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Άρτια εκτέλεση του εκπαιδευτικού μέρους της Εκδρομής, με παρουσία επίσημων επαγγελματιών ξεναγών.</w:t>
            </w:r>
          </w:p>
        </w:tc>
      </w:tr>
      <w:tr w:rsidR="00727D5B" w14:paraId="2106BA99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55B99CE3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ΑΣΦΑΛΙΣΗ:</w:t>
            </w:r>
          </w:p>
        </w:tc>
        <w:tc>
          <w:tcPr>
            <w:tcW w:w="5216" w:type="dxa"/>
            <w:shd w:val="clear" w:color="auto" w:fill="FFFF99"/>
          </w:tcPr>
          <w:p w14:paraId="4CC4A1D2" w14:textId="77777777" w:rsidR="00727D5B" w:rsidRDefault="00727D5B" w:rsidP="00F72582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Ταξιδιωτική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και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αστικής ευθύνης</w:t>
            </w:r>
          </w:p>
          <w:p w14:paraId="2E80DF64" w14:textId="77777777" w:rsidR="00727D5B" w:rsidRPr="00673A53" w:rsidRDefault="00727D5B" w:rsidP="00F72582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Ιατροφαρμακευτική περίθαλψη/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br/>
              <w:t>σε περίπτωση ατυχήματος ή ασθένειας</w:t>
            </w:r>
            <w:r w:rsidRPr="00673A53">
              <w:rPr>
                <w:rFonts w:ascii="Verdana" w:hAnsi="Verdana"/>
                <w:color w:val="0000FF"/>
                <w:sz w:val="20"/>
                <w:szCs w:val="20"/>
              </w:rPr>
              <w:t>(</w:t>
            </w:r>
            <w:r>
              <w:rPr>
                <w:rFonts w:ascii="Verdana" w:hAnsi="Verdana"/>
                <w:color w:val="0000FF"/>
                <w:sz w:val="20"/>
                <w:szCs w:val="20"/>
                <w:lang w:val="en-US"/>
              </w:rPr>
              <w:t>Covid</w:t>
            </w:r>
            <w:r w:rsidRPr="00673A53">
              <w:rPr>
                <w:rFonts w:ascii="Verdana" w:hAnsi="Verdana"/>
                <w:color w:val="0000FF"/>
                <w:sz w:val="20"/>
                <w:szCs w:val="20"/>
              </w:rPr>
              <w:t>-19)</w:t>
            </w:r>
          </w:p>
        </w:tc>
      </w:tr>
      <w:tr w:rsidR="00727D5B" w14:paraId="15CA3EB7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1A314D0F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ΠΡΟΓΡΑΜΜΑ:</w:t>
            </w:r>
          </w:p>
        </w:tc>
        <w:tc>
          <w:tcPr>
            <w:tcW w:w="5216" w:type="dxa"/>
            <w:shd w:val="clear" w:color="auto" w:fill="FFFF99"/>
          </w:tcPr>
          <w:p w14:paraId="70660B3E" w14:textId="77777777" w:rsidR="00727D5B" w:rsidRDefault="00727D5B" w:rsidP="00F72582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Καταρτίζεται σε συνεργασία Σχολείου (Αρχηγός-Συνοδοί-Προεδρεία Μ.Σ.) και Πρακτορείου</w:t>
            </w:r>
          </w:p>
        </w:tc>
      </w:tr>
      <w:tr w:rsidR="00727D5B" w14:paraId="6435EE6D" w14:textId="77777777" w:rsidTr="00F72582">
        <w:trPr>
          <w:cantSplit/>
          <w:trHeight w:val="340"/>
          <w:jc w:val="center"/>
        </w:trPr>
        <w:tc>
          <w:tcPr>
            <w:tcW w:w="3402" w:type="dxa"/>
            <w:shd w:val="clear" w:color="auto" w:fill="FFFF99"/>
          </w:tcPr>
          <w:p w14:paraId="0AD4A942" w14:textId="77777777" w:rsidR="00727D5B" w:rsidRDefault="00727D5B" w:rsidP="00F72582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ΑΠΟΔΕΙΞΕΙΣ:</w:t>
            </w:r>
          </w:p>
        </w:tc>
        <w:tc>
          <w:tcPr>
            <w:tcW w:w="5216" w:type="dxa"/>
            <w:shd w:val="clear" w:color="auto" w:fill="FFFF99"/>
          </w:tcPr>
          <w:p w14:paraId="1B6DF3FD" w14:textId="77777777" w:rsidR="00727D5B" w:rsidRDefault="00727D5B" w:rsidP="00F72582">
            <w:pPr>
              <w:ind w:left="246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Το Πρακτορείο εκδίδει για τον κάθε εκδρομέα Απόδειξη με το ακριβές ποσό που πλήρωσε</w:t>
            </w:r>
          </w:p>
        </w:tc>
      </w:tr>
    </w:tbl>
    <w:p w14:paraId="0408AA50" w14:textId="77777777" w:rsidR="00727D5B" w:rsidRDefault="00727D5B" w:rsidP="00727D5B">
      <w:pPr>
        <w:spacing w:line="360" w:lineRule="auto"/>
        <w:ind w:right="-154"/>
        <w:rPr>
          <w:rFonts w:ascii="Verdana" w:hAnsi="Verdana"/>
          <w:color w:val="000000"/>
          <w:sz w:val="20"/>
          <w:szCs w:val="20"/>
        </w:rPr>
      </w:pPr>
    </w:p>
    <w:p w14:paraId="5B7A62F4" w14:textId="25E94165" w:rsidR="00727D5B" w:rsidRDefault="00727D5B" w:rsidP="00727D5B">
      <w:pPr>
        <w:spacing w:line="360" w:lineRule="auto"/>
        <w:ind w:right="-15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Προσφορές θα γίνονται δεκτές στη Διεύθυνση του ΓΕΛ «Ο ΑΠΟΣΤΟΛΟΣ ΠΑΥΛΟΣ» </w:t>
      </w:r>
      <w:r>
        <w:rPr>
          <w:rFonts w:ascii="Verdana" w:hAnsi="Verdana"/>
          <w:b/>
          <w:sz w:val="20"/>
          <w:szCs w:val="20"/>
        </w:rPr>
        <w:t>μέχρι τις 1</w:t>
      </w:r>
      <w:r w:rsidRPr="0023133F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.00 της</w:t>
      </w:r>
      <w:r>
        <w:rPr>
          <w:rFonts w:ascii="Verdana" w:hAnsi="Verdana"/>
          <w:sz w:val="20"/>
          <w:szCs w:val="20"/>
        </w:rPr>
        <w:t xml:space="preserve"> Πέμπτης</w:t>
      </w:r>
      <w:r>
        <w:rPr>
          <w:rFonts w:ascii="Verdana" w:hAnsi="Verdana"/>
          <w:b/>
          <w:sz w:val="20"/>
          <w:szCs w:val="20"/>
        </w:rPr>
        <w:t>. 30.03.23</w:t>
      </w:r>
      <w:r>
        <w:rPr>
          <w:rFonts w:ascii="Verdana" w:hAnsi="Verdana"/>
          <w:sz w:val="20"/>
          <w:szCs w:val="20"/>
        </w:rPr>
        <w:t xml:space="preserve"> (σφραγισμένες και υπογραμμένες) οι οποίες θα περιέχουν απαραιτήτως Υπεύθυνη Δήλωση ότι </w:t>
      </w:r>
      <w:r>
        <w:rPr>
          <w:rFonts w:ascii="Verdana" w:hAnsi="Verdana"/>
          <w:b/>
          <w:sz w:val="20"/>
          <w:szCs w:val="20"/>
        </w:rPr>
        <w:t>το Πρακτορείο διαθέτει</w:t>
      </w:r>
    </w:p>
    <w:p w14:paraId="013304B5" w14:textId="77777777" w:rsidR="00727D5B" w:rsidRDefault="00727D5B" w:rsidP="00727D5B">
      <w:pPr>
        <w:spacing w:line="360" w:lineRule="auto"/>
        <w:ind w:right="-1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το Ειδικό Σήμα Λειτουργίας </w:t>
      </w:r>
      <w:r>
        <w:rPr>
          <w:rFonts w:ascii="Verdana" w:hAnsi="Verdana"/>
          <w:sz w:val="20"/>
          <w:szCs w:val="20"/>
        </w:rPr>
        <w:t xml:space="preserve">και ότι αυτό </w:t>
      </w:r>
      <w:r>
        <w:rPr>
          <w:rFonts w:ascii="Verdana" w:hAnsi="Verdana"/>
          <w:b/>
          <w:sz w:val="20"/>
          <w:szCs w:val="20"/>
        </w:rPr>
        <w:t>είναι σε ισχύ,</w:t>
      </w:r>
      <w:r>
        <w:rPr>
          <w:rFonts w:ascii="Verdana" w:hAnsi="Verdana"/>
          <w:sz w:val="20"/>
          <w:szCs w:val="20"/>
        </w:rPr>
        <w:t xml:space="preserve"> καθώς επίσης την τελική τιμή με </w:t>
      </w:r>
      <w:r w:rsidRPr="00E67D33">
        <w:rPr>
          <w:rFonts w:ascii="Verdana" w:hAnsi="Verdana"/>
          <w:b/>
          <w:sz w:val="20"/>
          <w:szCs w:val="20"/>
        </w:rPr>
        <w:t>φόρους</w:t>
      </w:r>
      <w:r>
        <w:rPr>
          <w:rFonts w:ascii="Verdana" w:hAnsi="Verdana"/>
          <w:sz w:val="20"/>
          <w:szCs w:val="20"/>
        </w:rPr>
        <w:t xml:space="preserve">(αναλυτική παρουσίαση φόρων). </w:t>
      </w:r>
    </w:p>
    <w:p w14:paraId="1D4853F8" w14:textId="77777777" w:rsidR="00727D5B" w:rsidRDefault="00727D5B" w:rsidP="00727D5B">
      <w:pPr>
        <w:spacing w:line="360" w:lineRule="auto"/>
        <w:ind w:right="-1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ACA1E1E" w14:textId="77777777" w:rsidR="00727D5B" w:rsidRDefault="00727D5B" w:rsidP="00727D5B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 Διευθύντρια</w:t>
      </w:r>
    </w:p>
    <w:p w14:paraId="36F2661D" w14:textId="77777777" w:rsidR="00727D5B" w:rsidRDefault="00727D5B" w:rsidP="00727D5B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</w:p>
    <w:p w14:paraId="0C44367D" w14:textId="77777777" w:rsidR="00727D5B" w:rsidRDefault="00727D5B" w:rsidP="00727D5B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  <w:r w:rsidRPr="00BD0AA8">
        <w:rPr>
          <w:rFonts w:ascii="Estrangelo Edessa" w:hAnsi="Estrangelo Edessa" w:cs="Estrangelo Edessa"/>
          <w:noProof/>
          <w:lang w:val="en-US" w:eastAsia="en-US"/>
        </w:rPr>
        <w:drawing>
          <wp:inline distT="0" distB="0" distL="0" distR="0" wp14:anchorId="4757AB2C" wp14:editId="094E9745">
            <wp:extent cx="1836420" cy="8305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059F" w14:textId="77777777" w:rsidR="00727D5B" w:rsidRDefault="00727D5B" w:rsidP="00727D5B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</w:p>
    <w:p w14:paraId="66435EAE" w14:textId="77777777" w:rsidR="00727D5B" w:rsidRDefault="00727D5B" w:rsidP="00727D5B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Νεφέλη Χρ. Χουρμούζη</w:t>
      </w:r>
    </w:p>
    <w:p w14:paraId="419422B6" w14:textId="77777777" w:rsidR="00727D5B" w:rsidRDefault="00727D5B" w:rsidP="00727D5B">
      <w:pPr>
        <w:spacing w:line="360" w:lineRule="auto"/>
        <w:ind w:left="4140" w:right="110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Φιλόλογος</w:t>
      </w:r>
    </w:p>
    <w:p w14:paraId="6B04705D" w14:textId="77777777" w:rsidR="00727D5B" w:rsidRDefault="00727D5B" w:rsidP="00727D5B"/>
    <w:p w14:paraId="24578E3B" w14:textId="77777777" w:rsidR="00727D5B" w:rsidRDefault="00727D5B" w:rsidP="00727D5B"/>
    <w:p w14:paraId="4DF83D62" w14:textId="77777777" w:rsidR="00727D5B" w:rsidRDefault="00727D5B" w:rsidP="00727D5B"/>
    <w:p w14:paraId="0757BE40" w14:textId="77777777" w:rsidR="009C5DC6" w:rsidRDefault="009C5DC6"/>
    <w:sectPr w:rsidR="009C5DC6" w:rsidSect="00674B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41C9" w14:textId="77777777" w:rsidR="001314CE" w:rsidRDefault="001314CE" w:rsidP="00727D5B">
      <w:r>
        <w:separator/>
      </w:r>
    </w:p>
  </w:endnote>
  <w:endnote w:type="continuationSeparator" w:id="0">
    <w:p w14:paraId="59E4FB34" w14:textId="77777777" w:rsidR="001314CE" w:rsidRDefault="001314CE" w:rsidP="0072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33A6" w14:textId="77777777" w:rsidR="001314CE" w:rsidRDefault="001314CE" w:rsidP="00727D5B">
      <w:r>
        <w:separator/>
      </w:r>
    </w:p>
  </w:footnote>
  <w:footnote w:type="continuationSeparator" w:id="0">
    <w:p w14:paraId="7507D4CF" w14:textId="77777777" w:rsidR="001314CE" w:rsidRDefault="001314CE" w:rsidP="00727D5B">
      <w:r>
        <w:continuationSeparator/>
      </w:r>
    </w:p>
  </w:footnote>
  <w:footnote w:id="1">
    <w:p w14:paraId="270DF534" w14:textId="77777777" w:rsidR="00727D5B" w:rsidRDefault="00727D5B" w:rsidP="00727D5B">
      <w:pPr>
        <w:pStyle w:val="a3"/>
        <w:ind w:left="180" w:hanging="180"/>
        <w:jc w:val="both"/>
        <w:rPr>
          <w:rFonts w:ascii="Verdana" w:hAnsi="Verdana"/>
          <w:sz w:val="16"/>
          <w:szCs w:val="16"/>
        </w:rPr>
      </w:pPr>
      <w:r>
        <w:rPr>
          <w:rStyle w:val="a4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Σύμφωνα με την ΥΑ 33120/ΓΔ4/28.02.2017,ΦΕΚ681/τ.Β/06.03.2017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02"/>
    <w:rsid w:val="000E4BD2"/>
    <w:rsid w:val="001314CE"/>
    <w:rsid w:val="00291002"/>
    <w:rsid w:val="00330EFF"/>
    <w:rsid w:val="00464489"/>
    <w:rsid w:val="006A256F"/>
    <w:rsid w:val="00727D5B"/>
    <w:rsid w:val="008E0EEB"/>
    <w:rsid w:val="009C5DC6"/>
    <w:rsid w:val="00A673F6"/>
    <w:rsid w:val="00E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8CE4"/>
  <w15:chartTrackingRefBased/>
  <w15:docId w15:val="{D49A3E02-D27B-44D2-ADEE-61AC7C6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727D5B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727D5B"/>
    <w:rPr>
      <w:rFonts w:ascii="Times New Roman" w:eastAsia="Times New Roman" w:hAnsi="Times New Roman" w:cs="Times New Roman"/>
      <w:kern w:val="0"/>
      <w:sz w:val="20"/>
      <w:szCs w:val="20"/>
      <w:lang w:eastAsia="el-GR"/>
    </w:rPr>
  </w:style>
  <w:style w:type="character" w:styleId="a4">
    <w:name w:val="footnote reference"/>
    <w:basedOn w:val="a0"/>
    <w:semiHidden/>
    <w:rsid w:val="00727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NEFELI CHOURMOUZI</dc:creator>
  <cp:keywords/>
  <dc:description/>
  <cp:lastModifiedBy>Pdimou</cp:lastModifiedBy>
  <cp:revision>2</cp:revision>
  <dcterms:created xsi:type="dcterms:W3CDTF">2023-03-23T13:39:00Z</dcterms:created>
  <dcterms:modified xsi:type="dcterms:W3CDTF">2023-03-23T13:39:00Z</dcterms:modified>
</cp:coreProperties>
</file>